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Утверждаю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Директор ООО «Дента»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_____________</w:t>
      </w:r>
      <w:r>
        <w:rPr>
          <w:rFonts w:cs="Times New Roman" w:ascii="Times New Roman" w:hAnsi="Times New Roman"/>
          <w:sz w:val="24"/>
          <w:szCs w:val="24"/>
        </w:rPr>
        <w:t>Осипенко М.А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« </w:t>
      </w:r>
      <w:r>
        <w:rPr>
          <w:rFonts w:cs="Times New Roman" w:ascii="Times New Roman" w:hAnsi="Times New Roman"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 xml:space="preserve"> » </w:t>
      </w:r>
      <w:r>
        <w:rPr>
          <w:rFonts w:cs="Times New Roman" w:ascii="Times New Roman" w:hAnsi="Times New Roman"/>
          <w:sz w:val="24"/>
          <w:szCs w:val="24"/>
        </w:rPr>
        <w:t>января</w:t>
      </w:r>
      <w:r>
        <w:rPr>
          <w:rFonts w:cs="Times New Roman" w:ascii="Times New Roman" w:hAnsi="Times New Roman"/>
          <w:sz w:val="24"/>
          <w:szCs w:val="24"/>
        </w:rPr>
        <w:t xml:space="preserve">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г.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ПОЛОЖЕНИЕ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об оплате медицинских услуг ООО «</w:t>
      </w:r>
      <w:r>
        <w:rPr>
          <w:rFonts w:cs="Times New Roman" w:ascii="Times New Roman" w:hAnsi="Times New Roman"/>
          <w:b/>
          <w:sz w:val="24"/>
          <w:szCs w:val="24"/>
        </w:rPr>
        <w:t>Дента</w:t>
      </w:r>
      <w:r>
        <w:rPr>
          <w:rFonts w:cs="Times New Roman" w:ascii="Times New Roman" w:hAnsi="Times New Roman"/>
          <w:b/>
          <w:sz w:val="24"/>
          <w:szCs w:val="24"/>
        </w:rPr>
        <w:t>»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Оплата терапевтического приема осуществляется пациентом по факту выполненной работы.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Оплата пародонтологического приема осуществляется пациентом по факту выполненной работы.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Оплата хирургического приема осуществляется пациентом по факту выполненной работы.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Оплата рентгенологического обследования осуществляется пациентом по факту выполненной работы.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Оплата приема имплантолога (кроме консультации) осуществляется пациентом следующим образом: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при бронировании времени под операцию имплантации пациент оплачивает авансом стоимость имплантатов из расчета 10 000 рублей за одну планируемую единицу;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в день операции пациент оплачивает стоимость выполненной работы за вычетом внесенного аванса в полном объеме.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Оплата ортопедического лечения осуществляется пациентом, следующим образом: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диагностические манипуляции (до составления заказ-наряда) - по факту выполненной работы;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50% стоимости согласованного пациентом плана лечения в день составления заказ-наряда для зуботехнической лаборатории;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оставшуюся часть денежных средств согласно договора пациент вносит по окончании ортопедического лечения.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считается законченной при наличии подписи пациента о приемке ортопедической конструкции в амбулаторной карте.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Оплата ортодонтического приема осуществляется пациентом при первом посещении по факту выполненных работ.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после снятия оттисков, фотографии и фиксации брекетов на верхнюю челюсть в размере 15000,00 рублей.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после фиксации брекетов на нижнюю челюсть  в размере 15000,00 рублей.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оставшуюся часть денежных средств согласно договора пациент вносит с рассрочкой до года по согласованному графику.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286c5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LibreOffice/4.4.3.2$Windows_x86 LibreOffice_project/88805f81e9fe61362df02b9941de8e38a9b5fd16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2017-09-28T03:53:00Z</dcterms:created>
  <dc:creator>1</dc:creator>
  <dc:language>ru-RU</dc:language>
  <dcterms:modified xsi:type="dcterms:W3CDTF">2021-09-10T14:57:27Z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